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17756153"/>
      <w:bookmarkStart w:id="1" w:name="_GoBack"/>
      <w:bookmarkEnd w:id="1"/>
      <w:r w:rsidRPr="00E2169A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ac61422a-29c7-4a5a-957e-10d44a9a8bf8"/>
      <w:r w:rsidRPr="00E2169A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2"/>
    </w:p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bookmarkStart w:id="3" w:name="999bf644-f3de-4153-a38b-a44d917c4aaf"/>
      <w:r w:rsidRPr="00E2169A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Администрации Иланского района</w:t>
      </w:r>
      <w:bookmarkEnd w:id="3"/>
    </w:p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МБОУ Карапсельская СОШ № 13</w:t>
      </w: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1404" w:rsidRPr="00E2169A" w:rsidTr="009A1404">
        <w:tc>
          <w:tcPr>
            <w:tcW w:w="3114" w:type="dxa"/>
          </w:tcPr>
          <w:p w:rsidR="009A1404" w:rsidRPr="00E2169A" w:rsidRDefault="009A1404" w:rsidP="009A1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404" w:rsidRPr="00E2169A" w:rsidRDefault="00DD5467" w:rsidP="009A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A1404" w:rsidRPr="00E2169A" w:rsidRDefault="00DD5467" w:rsidP="009A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9A1404" w:rsidRPr="00E2169A" w:rsidRDefault="00DD5467" w:rsidP="009A14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1404" w:rsidRPr="00E2169A" w:rsidRDefault="009A1404" w:rsidP="009A14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1404" w:rsidRPr="00E2169A" w:rsidRDefault="00DD5467" w:rsidP="009A1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 от «31» август2023 г.</w:t>
            </w:r>
          </w:p>
          <w:p w:rsidR="009A1404" w:rsidRPr="00E2169A" w:rsidRDefault="009A1404" w:rsidP="009A14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404" w:rsidRPr="00E2169A" w:rsidRDefault="00DD5467" w:rsidP="009A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A1404" w:rsidRPr="00E2169A" w:rsidRDefault="00DD5467" w:rsidP="009A1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9A1404" w:rsidRPr="00E2169A" w:rsidRDefault="00DD5467" w:rsidP="009A14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1404" w:rsidRPr="00E2169A" w:rsidRDefault="00DD5467" w:rsidP="009A14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 В.А.</w:t>
            </w:r>
          </w:p>
          <w:p w:rsidR="009A1404" w:rsidRPr="00E2169A" w:rsidRDefault="00DD5467" w:rsidP="009A1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135 от «31» августа2023 г.</w:t>
            </w:r>
          </w:p>
          <w:p w:rsidR="009A1404" w:rsidRPr="00E2169A" w:rsidRDefault="009A1404" w:rsidP="009A14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(ID 2383447)</w:t>
      </w: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учебного предмета «Физическая культура» (Вариант 2)</w:t>
      </w:r>
    </w:p>
    <w:p w:rsidR="00A516A4" w:rsidRPr="00E2169A" w:rsidRDefault="00DD5467">
      <w:pPr>
        <w:spacing w:after="0" w:line="408" w:lineRule="auto"/>
        <w:ind w:left="120"/>
        <w:jc w:val="center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для обучающихся 1 – 4 классов </w:t>
      </w: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jc w:val="center"/>
        <w:rPr>
          <w:sz w:val="24"/>
          <w:szCs w:val="24"/>
        </w:rPr>
      </w:pPr>
    </w:p>
    <w:p w:rsidR="00A516A4" w:rsidRPr="00E2169A" w:rsidRDefault="00DD5467">
      <w:pPr>
        <w:spacing w:after="0"/>
        <w:ind w:left="120"/>
        <w:jc w:val="center"/>
        <w:rPr>
          <w:sz w:val="24"/>
          <w:szCs w:val="24"/>
        </w:rPr>
      </w:pPr>
      <w:bookmarkStart w:id="4" w:name="a138e01f-71ee-4195-a132-95a500e7f996"/>
      <w:r w:rsidRPr="00E2169A">
        <w:rPr>
          <w:rFonts w:ascii="Times New Roman" w:hAnsi="Times New Roman"/>
          <w:b/>
          <w:color w:val="000000"/>
          <w:sz w:val="24"/>
          <w:szCs w:val="24"/>
        </w:rPr>
        <w:t>с. Карапсель</w:t>
      </w:r>
      <w:bookmarkStart w:id="5" w:name="a612539e-b3c8-455e-88a4-bebacddb4762"/>
      <w:bookmarkEnd w:id="4"/>
      <w:r w:rsidRPr="00E2169A">
        <w:rPr>
          <w:rFonts w:ascii="Times New Roman" w:hAnsi="Times New Roman"/>
          <w:b/>
          <w:color w:val="000000"/>
          <w:sz w:val="24"/>
          <w:szCs w:val="24"/>
        </w:rPr>
        <w:t>2023 г.</w:t>
      </w:r>
      <w:bookmarkEnd w:id="5"/>
    </w:p>
    <w:p w:rsidR="00A516A4" w:rsidRPr="00E2169A" w:rsidRDefault="00A516A4">
      <w:pPr>
        <w:rPr>
          <w:sz w:val="24"/>
          <w:szCs w:val="24"/>
        </w:rPr>
        <w:sectPr w:rsidR="00A516A4" w:rsidRPr="00E2169A">
          <w:pgSz w:w="11906" w:h="16383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7756156"/>
      <w:bookmarkEnd w:id="0"/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освоению программного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Программа по физической культуре разработана с учетом современного российского общества в фундаментальном и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деятельностном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подрастающем поколении, способном активно включаться в разнообразные здоровые формы образа жизни, использовать ценности физической культуры для развития, самоопределения и самореализации.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 программе по постепенному отражению объективно измененные реалии современного социокультурного развития общества, при условии деятельности образовательных организаций, запросов родителей обучающихся, педагогических разработок в соответствии с обновленным содержанием образовательного культурного процесса, внедрения в него современных подходов, новых методов и технологий.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«Физическая культура» имеет решающее значение в онтогенезе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>. Оно активно воздействует на развитие их физической, психической и социальной природы, что способствует формированию здоровья, формированию защитных свойств организма, развитию памяти, внимания и мышления, предметно ориентируется на активное вовлечение обучающихся в занятия физической культурой и спортом.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Целью физического образования на уровне начального общего образования является воспитание у обучающихся основ здорового образа жизни, активной творческой культуры, самостоятельно включающей в себя формы физических упражнений. Достижение данной цели, ориентация учебных предметов на устойчивость и сохранение здоровья обучающихся, приобретение ими знаний и самостоятельное развитие деятельности, методика и освоение физических упражнений, оздоровительной, спортивной и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>-ориентированной направленности.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Развивающая ориентация учебного предмета «Физическая культура» заключается в том, чтобы у обучающихся было необходимое и достаточно крепкое здоровье, уровень развития физических методов и физического обучения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счет владения физическими принципами и навыками по самостоятельным занятиям подвижными играми, коррекционной, горизонтальной и зрительной гимнастикой, проведением физкультминуток и утренней зарядки, закаливающими процедурами, организацией физического обучения и физической подготовки.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Воспитывающее школьное значение раскрывается в приобщении обучающихся к истории и традициям предметов физической культуры и спорта народов России, переходит интерес к регулярным занятиям физической культурой и спортом, осознанию культуры занятий физической культурой в укреплении здоровья, организации активного отдыха и досуга. В процессе обучения у обучающихся активно вырабатываются положительные навыки и способы поведения, общения и взаимодействия со сверстниками </w:t>
      </w:r>
      <w:r w:rsidRPr="00E2169A">
        <w:rPr>
          <w:rFonts w:ascii="Times New Roman" w:hAnsi="Times New Roman"/>
          <w:color w:val="000000"/>
          <w:sz w:val="24"/>
          <w:szCs w:val="24"/>
        </w:rPr>
        <w:lastRenderedPageBreak/>
        <w:t>и учителями, оценивания своих действий и поступков в процессе совместной коллективной деятельности.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Методологическая структура структуры и содержание программы по физической культуре для начального общего образования представляют собой базовые положения личностно-деятельного кабинета, ориентирующие педагогический процесс на развитие личности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. Достижение развития философии становится возможным благодаря освоению обучающими средствами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. Как и в любой деятельности, она включает в себя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операциональные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и процессуальные мотивационные компоненты, которые находят свое отражение в соответствующих дидактических линиях изучения предмета.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 целях усиления направленности учебного предмета и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подготовки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обучающихся к выполнению комплекса ГТО в типовой программе по физической культуре в разделе «Физическое совершенствование» приводится образовательный модуль «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-ориентированная графическая культура».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Данный модуль позволит поддержать интерес обучающихся к занятиям спортом и активному участию в конкурентных соревнованиях, в конкурентной деятельности в стране и в системе активного образования.</w:t>
      </w:r>
      <w:proofErr w:type="gramEnd"/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Содержание модуля «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>-ориентированная визуализация культуры» предусматривает наблюдение по формам спорта, которые могут быть использованы факторами, исходя из интересов обучающихся, физкультурно-спортивных традиций, существующих материально-технических баз, квалификации педагогического состава. Образовательные организации могут определять содержание модуля «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>-ориентированная фигура культуры» и включать в него популярные виды спорта, подвижные игры и развлечения, основанные на этнокультурных, исторических и современных традициях региона и школы.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Содержание программы по физической культуре изложено по годам обучения и раскрывает основные ее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Результативность освоения учебного предмета обучения на основе современных научно обоснованных средств, методов и форм обучения, информационно-коммуникативных технологий и передового педагогического опыта.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 Общее </w:t>
      </w:r>
      <w:bookmarkStart w:id="7" w:name="bb146442-f527-41bf-8c2f-d7c56b2bd4b0"/>
      <w:proofErr w:type="spellStart"/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Общее</w:t>
      </w:r>
      <w:proofErr w:type="spellEnd"/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число часов для изучения физической культуры на уровне начального об</w:t>
      </w:r>
      <w:r w:rsidR="00E2169A">
        <w:rPr>
          <w:rFonts w:ascii="Times New Roman" w:hAnsi="Times New Roman"/>
          <w:color w:val="000000"/>
          <w:sz w:val="24"/>
          <w:szCs w:val="24"/>
        </w:rPr>
        <w:t>щего образования составляет – 270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169A">
        <w:rPr>
          <w:rFonts w:ascii="Times New Roman" w:hAnsi="Times New Roman"/>
          <w:color w:val="000000"/>
          <w:sz w:val="24"/>
          <w:szCs w:val="24"/>
        </w:rPr>
        <w:t xml:space="preserve">часов: в 1 классе – </w:t>
      </w:r>
      <w:r w:rsidR="00E2169A" w:rsidRPr="00E2169A">
        <w:rPr>
          <w:rFonts w:ascii="Times New Roman" w:hAnsi="Times New Roman"/>
          <w:color w:val="000000"/>
          <w:sz w:val="24"/>
          <w:szCs w:val="24"/>
        </w:rPr>
        <w:t>66</w:t>
      </w:r>
      <w:r w:rsidR="00E2169A">
        <w:rPr>
          <w:rFonts w:ascii="Times New Roman" w:hAnsi="Times New Roman"/>
          <w:color w:val="000000"/>
          <w:sz w:val="24"/>
          <w:szCs w:val="24"/>
        </w:rPr>
        <w:t xml:space="preserve"> часов (</w:t>
      </w:r>
      <w:r w:rsidR="00E2169A" w:rsidRPr="00E2169A">
        <w:rPr>
          <w:rFonts w:ascii="Times New Roman" w:hAnsi="Times New Roman"/>
          <w:color w:val="000000"/>
          <w:sz w:val="24"/>
          <w:szCs w:val="24"/>
        </w:rPr>
        <w:t>2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часа в не</w:t>
      </w:r>
      <w:r w:rsidR="00E2169A">
        <w:rPr>
          <w:rFonts w:ascii="Times New Roman" w:hAnsi="Times New Roman"/>
          <w:color w:val="000000"/>
          <w:sz w:val="24"/>
          <w:szCs w:val="24"/>
        </w:rPr>
        <w:t xml:space="preserve">делю), во 2 классе – </w:t>
      </w:r>
      <w:r w:rsidR="00E2169A" w:rsidRPr="00E2169A">
        <w:rPr>
          <w:rFonts w:ascii="Times New Roman" w:hAnsi="Times New Roman"/>
          <w:color w:val="000000"/>
          <w:sz w:val="24"/>
          <w:szCs w:val="24"/>
        </w:rPr>
        <w:t>68</w:t>
      </w:r>
      <w:r w:rsidR="00E2169A">
        <w:rPr>
          <w:rFonts w:ascii="Times New Roman" w:hAnsi="Times New Roman"/>
          <w:color w:val="000000"/>
          <w:sz w:val="24"/>
          <w:szCs w:val="24"/>
        </w:rPr>
        <w:t xml:space="preserve"> часов (</w:t>
      </w:r>
      <w:r w:rsidR="00E2169A" w:rsidRPr="00E2169A">
        <w:rPr>
          <w:rFonts w:ascii="Times New Roman" w:hAnsi="Times New Roman"/>
          <w:color w:val="000000"/>
          <w:sz w:val="24"/>
          <w:szCs w:val="24"/>
        </w:rPr>
        <w:t>2</w:t>
      </w:r>
      <w:r w:rsidR="00E2169A">
        <w:rPr>
          <w:rFonts w:ascii="Times New Roman" w:hAnsi="Times New Roman"/>
          <w:color w:val="000000"/>
          <w:sz w:val="24"/>
          <w:szCs w:val="24"/>
        </w:rPr>
        <w:t xml:space="preserve"> часа в неделю), в 3 классе – </w:t>
      </w:r>
      <w:r w:rsidR="00E2169A" w:rsidRPr="00E2169A">
        <w:rPr>
          <w:rFonts w:ascii="Times New Roman" w:hAnsi="Times New Roman"/>
          <w:color w:val="000000"/>
          <w:sz w:val="24"/>
          <w:szCs w:val="24"/>
        </w:rPr>
        <w:t>68</w:t>
      </w:r>
      <w:r w:rsidR="00E2169A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2169A" w:rsidRPr="00E2169A">
        <w:rPr>
          <w:rFonts w:ascii="Times New Roman" w:hAnsi="Times New Roman"/>
          <w:color w:val="000000"/>
          <w:sz w:val="24"/>
          <w:szCs w:val="24"/>
        </w:rPr>
        <w:t>2</w:t>
      </w:r>
      <w:r w:rsidR="00E2169A">
        <w:rPr>
          <w:rFonts w:ascii="Times New Roman" w:hAnsi="Times New Roman"/>
          <w:color w:val="000000"/>
          <w:sz w:val="24"/>
          <w:szCs w:val="24"/>
        </w:rPr>
        <w:t xml:space="preserve"> часа в неделю), в 4 классе – </w:t>
      </w:r>
      <w:r w:rsidR="00E2169A" w:rsidRPr="00E2169A">
        <w:rPr>
          <w:rFonts w:ascii="Times New Roman" w:hAnsi="Times New Roman"/>
          <w:color w:val="000000"/>
          <w:sz w:val="24"/>
          <w:szCs w:val="24"/>
        </w:rPr>
        <w:t>68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E2169A">
        <w:rPr>
          <w:rFonts w:ascii="Times New Roman" w:hAnsi="Times New Roman"/>
          <w:color w:val="000000"/>
          <w:sz w:val="24"/>
          <w:szCs w:val="24"/>
        </w:rPr>
        <w:t>ов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(3 часа в неделю).</w:t>
      </w:r>
      <w:bookmarkEnd w:id="7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A516A4">
      <w:pPr>
        <w:rPr>
          <w:sz w:val="24"/>
          <w:szCs w:val="24"/>
        </w:rPr>
        <w:sectPr w:rsidR="00A516A4" w:rsidRPr="00E2169A">
          <w:pgSz w:w="11906" w:h="16383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17756154"/>
      <w:bookmarkEnd w:id="6"/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01876902"/>
      <w:bookmarkEnd w:id="9"/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Режим дня и правила его составления и соблюдения.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Лыжная подготовка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Лёгкая атлетика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Подвижные и спортивные игры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Считалки для самостоятельной организации подвижных игр.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169A">
        <w:rPr>
          <w:rFonts w:ascii="Times New Roman" w:hAnsi="Times New Roman"/>
          <w:i/>
          <w:color w:val="000000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i/>
          <w:color w:val="000000"/>
          <w:sz w:val="24"/>
          <w:szCs w:val="24"/>
        </w:rPr>
        <w:t>-ориентированная физическая культура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Развитие основных физических каче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ств ср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10" w:name="_Toc137548637"/>
      <w:bookmarkEnd w:id="10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5486" w:rsidRDefault="00F154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5486" w:rsidRDefault="00F154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>Способы самостоятельной деятельности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Лыжная подготовка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Лёгкая атлетика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обеганием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предметов, с преодолением небольших препятствий.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Подвижные игры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169A">
        <w:rPr>
          <w:rFonts w:ascii="Times New Roman" w:hAnsi="Times New Roman"/>
          <w:i/>
          <w:color w:val="000000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i/>
          <w:color w:val="000000"/>
          <w:sz w:val="24"/>
          <w:szCs w:val="24"/>
        </w:rPr>
        <w:t xml:space="preserve">-ориентированная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ств ср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>едствами подвижных и спортивных игр.</w:t>
      </w:r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11" w:name="_Toc137548638"/>
      <w:bookmarkEnd w:id="11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5486" w:rsidRDefault="00F154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5486" w:rsidRDefault="00F154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Знания о физической культуре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Способы самостоятельной деятельности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Физическое совершенствование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Оздоровительная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Спортивно-оздоровительная физическая культура.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Гимнастика с основами акробатики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Строевые упражнения в движении </w:t>
      </w:r>
      <w:proofErr w:type="spellStart"/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противоходом</w:t>
      </w:r>
      <w:proofErr w:type="spellEnd"/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Лёгкая атлетика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Лыжная подготовка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Передвижение одновременным </w:t>
      </w:r>
      <w:proofErr w:type="spellStart"/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двухшажным</w:t>
      </w:r>
      <w:proofErr w:type="spellEnd"/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Плавательная подготовка.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</w:t>
      </w: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ходьбой и прыжками, погружение в воду и всплывание, скольжение на воде. Упражнения в плавании кролем на груди.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Подвижные и спортивные игры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169A">
        <w:rPr>
          <w:rFonts w:ascii="Times New Roman" w:hAnsi="Times New Roman"/>
          <w:i/>
          <w:color w:val="000000"/>
          <w:spacing w:val="-2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-ориентированная физическая культура.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Развитие основных физических каче</w:t>
      </w:r>
      <w:proofErr w:type="gramStart"/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>ств ср</w:t>
      </w:r>
      <w:proofErr w:type="gramEnd"/>
      <w:r w:rsidRPr="00E2169A">
        <w:rPr>
          <w:rFonts w:ascii="Times New Roman" w:hAnsi="Times New Roman"/>
          <w:color w:val="000000"/>
          <w:spacing w:val="-2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12" w:name="_Toc137548639"/>
      <w:bookmarkEnd w:id="12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Гимнастика с основами акробатики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напрыгивания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енка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>».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Лёгкая атлетика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дальность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стоя на месте.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Лыжная подготовка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Плавательная подготовка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Подвижные и спортивные игры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>-ориентированная физическая культура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516A4" w:rsidRPr="00E2169A" w:rsidRDefault="00A516A4">
      <w:pPr>
        <w:rPr>
          <w:sz w:val="24"/>
          <w:szCs w:val="24"/>
        </w:rPr>
        <w:sectPr w:rsidR="00A516A4" w:rsidRPr="00E2169A">
          <w:pgSz w:w="11906" w:h="16383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bookmarkStart w:id="13" w:name="_Toc137548640"/>
      <w:bookmarkStart w:id="14" w:name="block-17756155"/>
      <w:bookmarkEnd w:id="8"/>
      <w:bookmarkEnd w:id="13"/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516A4" w:rsidRPr="00E2169A" w:rsidRDefault="00A516A4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15" w:name="_Toc137548641"/>
      <w:bookmarkEnd w:id="15"/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A516A4" w:rsidRPr="00E2169A" w:rsidRDefault="00DD54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516A4" w:rsidRPr="00E2169A" w:rsidRDefault="00DD54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516A4" w:rsidRPr="00E2169A" w:rsidRDefault="00DD54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516A4" w:rsidRPr="00E2169A" w:rsidRDefault="00DD54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516A4" w:rsidRPr="00E2169A" w:rsidRDefault="00DD54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A516A4" w:rsidRPr="00E2169A" w:rsidRDefault="00DD54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16" w:name="_Toc137548642"/>
      <w:bookmarkEnd w:id="16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E2169A">
        <w:rPr>
          <w:rFonts w:ascii="Times New Roman" w:hAnsi="Times New Roman"/>
          <w:b/>
          <w:color w:val="000000"/>
          <w:sz w:val="24"/>
          <w:szCs w:val="24"/>
        </w:rPr>
        <w:t xml:space="preserve"> 1 классе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>:</w:t>
      </w:r>
    </w:p>
    <w:p w:rsidR="00A516A4" w:rsidRPr="00E2169A" w:rsidRDefault="00DD54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A516A4" w:rsidRPr="00E2169A" w:rsidRDefault="00DD54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516A4" w:rsidRPr="00E2169A" w:rsidRDefault="00DD54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A516A4" w:rsidRPr="00E2169A" w:rsidRDefault="00DD54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16A4" w:rsidRPr="00E2169A" w:rsidRDefault="00DD54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A516A4" w:rsidRPr="00E2169A" w:rsidRDefault="00DD54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516A4" w:rsidRPr="00E2169A" w:rsidRDefault="00DD54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516A4" w:rsidRPr="00E2169A" w:rsidRDefault="00DD54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>:</w:t>
      </w:r>
    </w:p>
    <w:p w:rsidR="00A516A4" w:rsidRPr="00E2169A" w:rsidRDefault="00DD54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516A4" w:rsidRPr="00E2169A" w:rsidRDefault="00DD54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A516A4" w:rsidRPr="00E2169A" w:rsidRDefault="00DD54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16A4" w:rsidRPr="00E2169A" w:rsidRDefault="00DD54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516A4" w:rsidRPr="00E2169A" w:rsidRDefault="00DD54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понимать связь между закаливающими процедурами и укреплением здоровья;</w:t>
      </w:r>
    </w:p>
    <w:p w:rsidR="00A516A4" w:rsidRPr="00E2169A" w:rsidRDefault="00DD54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516A4" w:rsidRPr="00E2169A" w:rsidRDefault="00DD54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516A4" w:rsidRPr="00E2169A" w:rsidRDefault="00DD54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16A4" w:rsidRPr="00E2169A" w:rsidRDefault="00DD54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516A4" w:rsidRPr="00E2169A" w:rsidRDefault="00DD54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516A4" w:rsidRPr="00E2169A" w:rsidRDefault="00DD54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>:</w:t>
      </w:r>
    </w:p>
    <w:p w:rsidR="00A516A4" w:rsidRPr="00E2169A" w:rsidRDefault="00DD54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516A4" w:rsidRPr="00E2169A" w:rsidRDefault="00DD54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516A4" w:rsidRPr="00E2169A" w:rsidRDefault="00DD54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516A4" w:rsidRPr="00E2169A" w:rsidRDefault="00DD54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E2169A">
        <w:rPr>
          <w:rFonts w:ascii="Times New Roman" w:hAnsi="Times New Roman"/>
          <w:b/>
          <w:color w:val="000000"/>
          <w:sz w:val="24"/>
          <w:szCs w:val="24"/>
        </w:rPr>
        <w:t xml:space="preserve"> 3 классе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16A4" w:rsidRPr="00E2169A" w:rsidRDefault="00DD54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516A4" w:rsidRPr="00E2169A" w:rsidRDefault="00DD54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516A4" w:rsidRPr="00E2169A" w:rsidRDefault="00DD54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516A4" w:rsidRPr="00E2169A" w:rsidRDefault="00DD54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516A4" w:rsidRPr="00E2169A" w:rsidRDefault="00DD54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16A4" w:rsidRPr="00E2169A" w:rsidRDefault="00DD54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516A4" w:rsidRPr="00E2169A" w:rsidRDefault="00DD54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516A4" w:rsidRPr="00E2169A" w:rsidRDefault="00DD54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516A4" w:rsidRPr="00E2169A" w:rsidRDefault="00DD54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>:</w:t>
      </w:r>
    </w:p>
    <w:p w:rsidR="00A516A4" w:rsidRPr="00E2169A" w:rsidRDefault="00DD54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516A4" w:rsidRPr="00E2169A" w:rsidRDefault="00DD54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516A4" w:rsidRPr="00E2169A" w:rsidRDefault="00DD54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lastRenderedPageBreak/>
        <w:t>К концу обучения в</w:t>
      </w:r>
      <w:r w:rsidRPr="00E2169A">
        <w:rPr>
          <w:rFonts w:ascii="Times New Roman" w:hAnsi="Times New Roman"/>
          <w:b/>
          <w:color w:val="000000"/>
          <w:sz w:val="24"/>
          <w:szCs w:val="24"/>
        </w:rPr>
        <w:t xml:space="preserve"> 4 классе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16A4" w:rsidRPr="00E2169A" w:rsidRDefault="00DD54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516A4" w:rsidRPr="00E2169A" w:rsidRDefault="00DD54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516A4" w:rsidRPr="00E2169A" w:rsidRDefault="00DD54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516A4" w:rsidRPr="00E2169A" w:rsidRDefault="00DD54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взаимодействовать с учителем и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A516A4" w:rsidRPr="00E2169A" w:rsidRDefault="00DD54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A516A4" w:rsidRPr="00E2169A" w:rsidRDefault="00DD54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2169A">
        <w:rPr>
          <w:rFonts w:ascii="Times New Roman" w:hAnsi="Times New Roman"/>
          <w:color w:val="000000"/>
          <w:sz w:val="24"/>
          <w:szCs w:val="24"/>
        </w:rPr>
        <w:t>:</w:t>
      </w:r>
    </w:p>
    <w:p w:rsidR="00A516A4" w:rsidRPr="00E2169A" w:rsidRDefault="00DD54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516A4" w:rsidRPr="00E2169A" w:rsidRDefault="00DD54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18" w:name="_Toc137548643"/>
      <w:bookmarkEnd w:id="18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19" w:name="_Toc137548644"/>
      <w:bookmarkEnd w:id="19"/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2169A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выполнять упражнения утренней зарядки и физкультминуток;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передвигаться на лыжах ступающим и скользящим шагом (без палок); </w:t>
      </w:r>
    </w:p>
    <w:p w:rsidR="00A516A4" w:rsidRPr="00E2169A" w:rsidRDefault="00DD54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21" w:name="_Toc137548645"/>
      <w:bookmarkEnd w:id="21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E2169A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передвигаться на лыжах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переменным ходом, спускаться с пологого склона и тормозить падением; 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516A4" w:rsidRPr="00E2169A" w:rsidRDefault="00DD54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Symbol" w:hAnsi="Symbol"/>
          <w:color w:val="000000"/>
          <w:sz w:val="24"/>
          <w:szCs w:val="24"/>
        </w:rPr>
        <w:t>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23" w:name="_Toc137548646"/>
      <w:bookmarkEnd w:id="23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E2169A">
        <w:rPr>
          <w:rFonts w:ascii="Times New Roman" w:hAnsi="Times New Roman"/>
          <w:b/>
          <w:color w:val="000000"/>
          <w:sz w:val="24"/>
          <w:szCs w:val="24"/>
        </w:rPr>
        <w:t xml:space="preserve"> 3 классе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движение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противоходом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сидя и стоя;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передвигаться на лыжах одновременным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516A4" w:rsidRPr="00E2169A" w:rsidRDefault="00DD54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A516A4" w:rsidRPr="00E2169A" w:rsidRDefault="00A516A4">
      <w:pPr>
        <w:spacing w:after="0"/>
        <w:ind w:left="120"/>
        <w:rPr>
          <w:sz w:val="24"/>
          <w:szCs w:val="24"/>
        </w:rPr>
      </w:pPr>
      <w:bookmarkStart w:id="25" w:name="_Toc137548647"/>
      <w:bookmarkEnd w:id="25"/>
    </w:p>
    <w:p w:rsidR="00A516A4" w:rsidRPr="00E2169A" w:rsidRDefault="00A516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516A4" w:rsidRPr="00E2169A" w:rsidRDefault="00DD5467">
      <w:pPr>
        <w:spacing w:after="0" w:line="264" w:lineRule="auto"/>
        <w:ind w:left="120"/>
        <w:jc w:val="both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A516A4" w:rsidRPr="00E2169A" w:rsidRDefault="00DD54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2169A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E21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 xml:space="preserve"> и дыхательной систем;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проявлять готовность оказать первую помощь в случае необходимости;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напрыгивания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>;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демонстрировать движения танца «Летка-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енка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» в групповом исполнении под музыкальное сопровождение;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прыжок в высоту с разбега перешагиванием;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выполнять метание малого (теннисного) мяча на дальность; 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 xml:space="preserve">демонстрировать </w:t>
      </w:r>
      <w:proofErr w:type="spellStart"/>
      <w:r w:rsidRPr="00E2169A">
        <w:rPr>
          <w:rFonts w:ascii="Times New Roman" w:hAnsi="Times New Roman"/>
          <w:color w:val="000000"/>
          <w:sz w:val="24"/>
          <w:szCs w:val="24"/>
        </w:rPr>
        <w:t>проплывание</w:t>
      </w:r>
      <w:proofErr w:type="spellEnd"/>
      <w:r w:rsidRPr="00E2169A">
        <w:rPr>
          <w:rFonts w:ascii="Times New Roman" w:hAnsi="Times New Roman"/>
          <w:color w:val="000000"/>
          <w:sz w:val="24"/>
          <w:szCs w:val="24"/>
        </w:rPr>
        <w:t xml:space="preserve"> учебной дистанции кролем на груди или кролем на спине (по выбору </w:t>
      </w:r>
      <w:proofErr w:type="gramStart"/>
      <w:r w:rsidRPr="00E2169A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E2169A">
        <w:rPr>
          <w:rFonts w:ascii="Times New Roman" w:hAnsi="Times New Roman"/>
          <w:color w:val="000000"/>
          <w:sz w:val="24"/>
          <w:szCs w:val="24"/>
        </w:rPr>
        <w:t>);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516A4" w:rsidRPr="00E2169A" w:rsidRDefault="00DD54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2169A">
        <w:rPr>
          <w:rFonts w:ascii="Times New Roman" w:hAnsi="Times New Roman"/>
          <w:color w:val="000000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A516A4" w:rsidRPr="00E2169A" w:rsidRDefault="00A516A4">
      <w:pPr>
        <w:rPr>
          <w:sz w:val="24"/>
          <w:szCs w:val="24"/>
        </w:rPr>
        <w:sectPr w:rsidR="00A516A4" w:rsidRPr="00E2169A">
          <w:pgSz w:w="11906" w:h="16383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bookmarkStart w:id="26" w:name="block-17756150"/>
      <w:bookmarkEnd w:id="14"/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516A4" w:rsidRPr="00E216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54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54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1.Оздоровительная физическая культура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2.Спортивно-оздоровительная физическая культура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154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E7E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154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154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154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3.Прикладно-ориентированная физическая культура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154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E7E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ind w:left="135"/>
              <w:rPr>
                <w:sz w:val="24"/>
                <w:szCs w:val="24"/>
              </w:rPr>
            </w:pPr>
            <w:r w:rsidRPr="00634BF6"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154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154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E7E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E7E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</w:tbl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516A4" w:rsidRPr="00E2169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9A14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9A14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14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14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1.Оздоровительная физическая культура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2.Спортивно-оздоровительная физическая культура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9A14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7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9A14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7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7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3.Прикладно-ориентированная физическая культура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7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7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755D9" w:rsidRDefault="00E755D9">
            <w:pPr>
              <w:spacing w:after="0"/>
              <w:ind w:left="135"/>
            </w:pPr>
            <w:r w:rsidRPr="00634BF6"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9A14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2722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72238" w:rsidP="009A14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22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27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</w:tbl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1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1.Оздоровительная физическая культура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2.Спортивно-оздоровительная физическая культура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541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30E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430E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3.Прикладно-ориентированная физическая культура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1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ind w:left="135"/>
              <w:rPr>
                <w:sz w:val="24"/>
                <w:szCs w:val="24"/>
              </w:rPr>
            </w:pPr>
            <w:r w:rsidRPr="00634BF6"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1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4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</w:tbl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516A4" w:rsidRPr="00E2169A" w:rsidTr="00430EC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1.Оздоровительная физическая культура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2.Спортивно-оздоровительная физическая культура</w:t>
            </w:r>
          </w:p>
        </w:tc>
      </w:tr>
      <w:tr w:rsidR="00430ECB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30ECB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30ECB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30ECB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 w:rsidP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ECB" w:rsidRPr="00E2169A" w:rsidRDefault="00430EC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224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3.Прикладно-ориентированная физическая культура</w:t>
            </w: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 w:rsidP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224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ind w:left="135"/>
              <w:rPr>
                <w:sz w:val="24"/>
                <w:szCs w:val="24"/>
              </w:rPr>
            </w:pPr>
            <w:r w:rsidRPr="00634BF6"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Pr="00634B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516A4" w:rsidRPr="00E21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A516A4" w:rsidRPr="00E2169A" w:rsidTr="00430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22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722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</w:tbl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bookmarkStart w:id="27" w:name="block-17756151"/>
      <w:bookmarkEnd w:id="26"/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4419"/>
        <w:gridCol w:w="1094"/>
        <w:gridCol w:w="1841"/>
        <w:gridCol w:w="1910"/>
        <w:gridCol w:w="1347"/>
        <w:gridCol w:w="2221"/>
      </w:tblGrid>
      <w:tr w:rsidR="00A516A4" w:rsidRPr="00E2169A" w:rsidTr="00F876A0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F87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B573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Личная гигиена и гигиенические процедуры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B573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Осанка человека. Упражнения для осанки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B573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B573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физической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B573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Понятие гимнастики и спортивной гимнастики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B573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Исходные положения в физических упражнениях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Стилизованные способы передвижения ходьбой и бегом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построения и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месте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Стилизованные передвижения (гимнастический шаг, бег)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Подъем туловища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 и животе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Подъем ног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животе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Сгибание рук в положении упор лежа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Прыжки в упоре на руках, толчком двумя ногами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 с лыжами в руках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на лыжах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Чем отличается ходьба от бега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с равномерной скоростью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прыжка в длину с места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одновременного отталкивания двумя ногами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прыжку в длину с места в полной координации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фазы приземления из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прыжка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фазы разбега и отталкивания в прыжке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выполнения прыжка в длину с места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«Брось-поймай»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«Брось-поймай»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подвижной игры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«Пингвины с мячом»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ГТО – что это такое? История ГТО. Спортивные нормативы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ГТО. Наклон вперед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5D9" w:rsidRPr="00E2169A" w:rsidTr="00F876A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876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6F568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F87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55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</w:tbl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Default="00DD546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469"/>
        <w:gridCol w:w="1088"/>
        <w:gridCol w:w="1841"/>
        <w:gridCol w:w="1910"/>
        <w:gridCol w:w="1347"/>
        <w:gridCol w:w="2221"/>
      </w:tblGrid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пульса на занятиях физической культурой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408C6">
              <w:rPr>
                <w:sz w:val="24"/>
                <w:szCs w:val="24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одновременным </w:t>
            </w:r>
            <w:proofErr w:type="spell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8408C6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с приемами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баскетбола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2-3 ступени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лежа на спине.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56647E" w:rsidP="00BE194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3942F5" w:rsidRDefault="00BE1943" w:rsidP="00BE1943">
            <w:pPr>
              <w:spacing w:after="0"/>
              <w:ind w:left="135"/>
              <w:rPr>
                <w:sz w:val="24"/>
                <w:szCs w:val="24"/>
              </w:rPr>
            </w:pPr>
            <w:r w:rsidRPr="003942F5">
              <w:rPr>
                <w:sz w:val="24"/>
                <w:szCs w:val="24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BE1943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E75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</w:tr>
    </w:tbl>
    <w:p w:rsidR="00F37CAB" w:rsidRDefault="00F37CA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37CAB" w:rsidRDefault="00F37CAB">
      <w:pPr>
        <w:spacing w:after="0"/>
        <w:ind w:left="120"/>
        <w:rPr>
          <w:sz w:val="24"/>
          <w:szCs w:val="24"/>
        </w:rPr>
      </w:pPr>
    </w:p>
    <w:p w:rsidR="00F37CAB" w:rsidRPr="00E2169A" w:rsidRDefault="00F37CAB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469"/>
        <w:gridCol w:w="1088"/>
        <w:gridCol w:w="1841"/>
        <w:gridCol w:w="1910"/>
        <w:gridCol w:w="1347"/>
        <w:gridCol w:w="2221"/>
      </w:tblGrid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F37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пульса на занятиях физической культурой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 w:rsidP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одновременным </w:t>
            </w:r>
            <w:proofErr w:type="spell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с приемами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баскетбола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2-3 ступени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 w:rsidP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лежа на спине.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F37CAB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69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C927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16A4" w:rsidRPr="00E2169A" w:rsidTr="00F37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 w:rsidP="00430E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0EC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F37C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D5467"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A4" w:rsidRPr="00E2169A" w:rsidRDefault="00DD54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A4" w:rsidRPr="00E2169A" w:rsidRDefault="00A516A4">
            <w:pPr>
              <w:rPr>
                <w:sz w:val="24"/>
                <w:szCs w:val="24"/>
              </w:rPr>
            </w:pPr>
          </w:p>
        </w:tc>
      </w:tr>
    </w:tbl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Default="00DD546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71"/>
        <w:gridCol w:w="1081"/>
        <w:gridCol w:w="1841"/>
        <w:gridCol w:w="1910"/>
        <w:gridCol w:w="1347"/>
        <w:gridCol w:w="2221"/>
      </w:tblGrid>
      <w:tr w:rsidR="00F37CAB" w:rsidRPr="00E2169A" w:rsidTr="0013622A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1362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пульса на занятиях физической культурой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одновременным </w:t>
            </w:r>
            <w:proofErr w:type="spell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78B5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8B5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с приемами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баскетбола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7E78B5" w:rsidP="00E755D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2-3 ступени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лежа на спине. Подвижные игры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622A" w:rsidRPr="00E2169A" w:rsidTr="0013622A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22A" w:rsidRPr="00E2169A" w:rsidRDefault="0013622A" w:rsidP="001C4F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7CAB" w:rsidRPr="00E2169A" w:rsidTr="001362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CAB" w:rsidRPr="00E2169A" w:rsidRDefault="00F37CAB" w:rsidP="00E755D9">
            <w:pPr>
              <w:rPr>
                <w:sz w:val="24"/>
                <w:szCs w:val="24"/>
              </w:rPr>
            </w:pPr>
          </w:p>
        </w:tc>
      </w:tr>
    </w:tbl>
    <w:p w:rsidR="00F37CAB" w:rsidRDefault="00F37CA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37CAB" w:rsidRDefault="00F37CA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37CAB" w:rsidRDefault="00F37CA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37CAB" w:rsidRPr="00E2169A" w:rsidRDefault="00F37CAB">
      <w:pPr>
        <w:spacing w:after="0"/>
        <w:ind w:left="120"/>
        <w:rPr>
          <w:sz w:val="24"/>
          <w:szCs w:val="24"/>
        </w:rPr>
      </w:pPr>
    </w:p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Pr="00E2169A" w:rsidRDefault="00A516A4">
      <w:pPr>
        <w:rPr>
          <w:sz w:val="24"/>
          <w:szCs w:val="24"/>
        </w:rPr>
        <w:sectPr w:rsidR="00A516A4" w:rsidRPr="00E216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A4" w:rsidRPr="00E2169A" w:rsidRDefault="00DD5467">
      <w:pPr>
        <w:spacing w:after="0"/>
        <w:ind w:left="120"/>
        <w:rPr>
          <w:sz w:val="24"/>
          <w:szCs w:val="24"/>
        </w:rPr>
      </w:pPr>
      <w:bookmarkStart w:id="28" w:name="block-17756152"/>
      <w:bookmarkEnd w:id="27"/>
      <w:r w:rsidRPr="00E2169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516A4" w:rsidRPr="00E2169A" w:rsidRDefault="00DD5467">
      <w:pPr>
        <w:spacing w:after="0" w:line="480" w:lineRule="auto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665D7" w:rsidRDefault="001665D7" w:rsidP="001665D7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DD5467">
      <w:pPr>
        <w:spacing w:after="0" w:line="480" w:lineRule="auto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665D7" w:rsidRDefault="001665D7" w:rsidP="001665D7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А.П.,Акционерное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«Издательство «Просвещение»;</w:t>
      </w:r>
    </w:p>
    <w:p w:rsidR="001665D7" w:rsidRDefault="001665D7" w:rsidP="001665D7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A516A4" w:rsidRPr="00E2169A" w:rsidRDefault="00A516A4">
      <w:pPr>
        <w:spacing w:after="0" w:line="480" w:lineRule="auto"/>
        <w:ind w:left="120"/>
        <w:rPr>
          <w:sz w:val="24"/>
          <w:szCs w:val="24"/>
        </w:rPr>
      </w:pPr>
    </w:p>
    <w:p w:rsidR="00A516A4" w:rsidRPr="00E2169A" w:rsidRDefault="00A516A4">
      <w:pPr>
        <w:spacing w:after="0"/>
        <w:ind w:left="120"/>
        <w:rPr>
          <w:sz w:val="24"/>
          <w:szCs w:val="24"/>
        </w:rPr>
      </w:pPr>
    </w:p>
    <w:p w:rsidR="00A516A4" w:rsidRPr="00E2169A" w:rsidRDefault="00DD5467">
      <w:pPr>
        <w:spacing w:after="0" w:line="480" w:lineRule="auto"/>
        <w:ind w:left="120"/>
        <w:rPr>
          <w:sz w:val="24"/>
          <w:szCs w:val="24"/>
        </w:rPr>
      </w:pPr>
      <w:r w:rsidRPr="00E2169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516A4" w:rsidRPr="00E2169A" w:rsidRDefault="0021122D">
      <w:pPr>
        <w:spacing w:after="0" w:line="480" w:lineRule="auto"/>
        <w:ind w:left="120"/>
        <w:rPr>
          <w:sz w:val="24"/>
          <w:szCs w:val="24"/>
        </w:rPr>
      </w:pPr>
      <w:hyperlink r:id="rId11" w:history="1">
        <w:r w:rsidR="001665D7">
          <w:rPr>
            <w:rStyle w:val="ab"/>
            <w:bdr w:val="dashed" w:sz="6" w:space="0" w:color="FF0000" w:frame="1"/>
          </w:rPr>
          <w:t>https://uchi.ru</w:t>
        </w:r>
      </w:hyperlink>
    </w:p>
    <w:bookmarkEnd w:id="28"/>
    <w:p w:rsidR="00B90EE7" w:rsidRPr="00E2169A" w:rsidRDefault="00B90EE7">
      <w:pPr>
        <w:rPr>
          <w:sz w:val="24"/>
          <w:szCs w:val="24"/>
        </w:rPr>
      </w:pPr>
    </w:p>
    <w:sectPr w:rsidR="00B90EE7" w:rsidRPr="00E2169A" w:rsidSect="00B90E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F09"/>
    <w:multiLevelType w:val="multilevel"/>
    <w:tmpl w:val="E37EF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A19EA"/>
    <w:multiLevelType w:val="multilevel"/>
    <w:tmpl w:val="9BC8E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A38DE"/>
    <w:multiLevelType w:val="multilevel"/>
    <w:tmpl w:val="A2F87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B6276"/>
    <w:multiLevelType w:val="multilevel"/>
    <w:tmpl w:val="3ECEE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F642F"/>
    <w:multiLevelType w:val="multilevel"/>
    <w:tmpl w:val="51522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EB2C4D"/>
    <w:multiLevelType w:val="multilevel"/>
    <w:tmpl w:val="7D7C8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0D1803"/>
    <w:multiLevelType w:val="multilevel"/>
    <w:tmpl w:val="C1348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F3489"/>
    <w:multiLevelType w:val="multilevel"/>
    <w:tmpl w:val="336C3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946B1"/>
    <w:multiLevelType w:val="multilevel"/>
    <w:tmpl w:val="4AB20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04338"/>
    <w:multiLevelType w:val="multilevel"/>
    <w:tmpl w:val="E5AEC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37249"/>
    <w:multiLevelType w:val="multilevel"/>
    <w:tmpl w:val="4420C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635161"/>
    <w:multiLevelType w:val="multilevel"/>
    <w:tmpl w:val="7084D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611A8"/>
    <w:multiLevelType w:val="multilevel"/>
    <w:tmpl w:val="01960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1143B"/>
    <w:multiLevelType w:val="multilevel"/>
    <w:tmpl w:val="B04CD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63D9F"/>
    <w:multiLevelType w:val="multilevel"/>
    <w:tmpl w:val="5FE44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96052A"/>
    <w:multiLevelType w:val="multilevel"/>
    <w:tmpl w:val="985EC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E7B71"/>
    <w:multiLevelType w:val="multilevel"/>
    <w:tmpl w:val="010C7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5"/>
  </w:num>
  <w:num w:numId="14">
    <w:abstractNumId w:val="8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6A4"/>
    <w:rsid w:val="0013622A"/>
    <w:rsid w:val="001665D7"/>
    <w:rsid w:val="0021122D"/>
    <w:rsid w:val="00272238"/>
    <w:rsid w:val="002E7E8D"/>
    <w:rsid w:val="003942F5"/>
    <w:rsid w:val="003D54B6"/>
    <w:rsid w:val="00430ECB"/>
    <w:rsid w:val="0056647E"/>
    <w:rsid w:val="006F5685"/>
    <w:rsid w:val="007E78B5"/>
    <w:rsid w:val="008408C6"/>
    <w:rsid w:val="009A1404"/>
    <w:rsid w:val="00A33A56"/>
    <w:rsid w:val="00A516A4"/>
    <w:rsid w:val="00A54194"/>
    <w:rsid w:val="00B5732D"/>
    <w:rsid w:val="00B90EE7"/>
    <w:rsid w:val="00BD43B7"/>
    <w:rsid w:val="00BE1943"/>
    <w:rsid w:val="00C72245"/>
    <w:rsid w:val="00C927FD"/>
    <w:rsid w:val="00DD5467"/>
    <w:rsid w:val="00E2169A"/>
    <w:rsid w:val="00E755D9"/>
    <w:rsid w:val="00F15486"/>
    <w:rsid w:val="00F37CAB"/>
    <w:rsid w:val="00F8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90EE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0E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0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1665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t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t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53DC-BDD6-43F6-AF2D-1078A4DE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48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19</cp:revision>
  <dcterms:created xsi:type="dcterms:W3CDTF">2023-09-27T09:32:00Z</dcterms:created>
  <dcterms:modified xsi:type="dcterms:W3CDTF">2023-09-29T00:54:00Z</dcterms:modified>
</cp:coreProperties>
</file>