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C" w:rsidRDefault="009E10CC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59450" cy="8206744"/>
            <wp:effectExtent l="19050" t="0" r="0" b="0"/>
            <wp:docPr id="1" name="Рисунок 1" descr="C:\Users\PC\Desktop\CCI2111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1112024_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CC" w:rsidRDefault="009E10CC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E10CC" w:rsidRDefault="009E10CC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E10CC" w:rsidRDefault="009E10CC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007A1" w:rsidRPr="00117B39" w:rsidRDefault="006007A1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6007A1" w:rsidRPr="00117B39" w:rsidRDefault="006007A1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ca8d2e90-56c6-4227-b989-cf591d15a380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образование Красноярского края</w:t>
      </w:r>
      <w:bookmarkEnd w:id="0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6007A1" w:rsidRPr="00117B39" w:rsidRDefault="006007A1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678aaf-ecf3-4703-966c-c57be95f5541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Иланского района</w:t>
      </w:r>
      <w:bookmarkEnd w:id="1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17B3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007A1" w:rsidRPr="00117B39" w:rsidRDefault="006007A1" w:rsidP="006007A1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МБОУ Карапсельская СОШ № 13</w:t>
      </w:r>
    </w:p>
    <w:p w:rsidR="006007A1" w:rsidRPr="00117B39" w:rsidRDefault="006007A1" w:rsidP="006007A1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6007A1" w:rsidRPr="00117B39" w:rsidRDefault="006007A1" w:rsidP="006007A1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6007A1" w:rsidRPr="00117B39" w:rsidRDefault="006007A1" w:rsidP="006007A1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6007A1" w:rsidRPr="00117B39" w:rsidRDefault="006007A1" w:rsidP="006007A1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1809"/>
        <w:gridCol w:w="4111"/>
        <w:gridCol w:w="3686"/>
      </w:tblGrid>
      <w:tr w:rsidR="006007A1" w:rsidRPr="00117B39" w:rsidTr="006007A1">
        <w:tc>
          <w:tcPr>
            <w:tcW w:w="1809" w:type="dxa"/>
          </w:tcPr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07A1" w:rsidRPr="00117B39" w:rsidRDefault="006007A1" w:rsidP="006007A1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[укажите ФИО]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6007A1" w:rsidRPr="00117B39" w:rsidRDefault="006007A1" w:rsidP="006007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В.А.Золотарев</w:t>
            </w:r>
          </w:p>
          <w:p w:rsidR="006007A1" w:rsidRPr="00117B39" w:rsidRDefault="006007A1" w:rsidP="006007A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от 30.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6007A1" w:rsidRPr="00117B39" w:rsidRDefault="006007A1" w:rsidP="006007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 w:rsidP="00600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line="240" w:lineRule="auto"/>
        <w:ind w:firstLine="709"/>
        <w:jc w:val="both"/>
      </w:pPr>
    </w:p>
    <w:p w:rsidR="004219D0" w:rsidRDefault="004219D0" w:rsidP="004219D0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="00F62AD1">
        <w:rPr>
          <w:rFonts w:ascii="Times New Roman" w:hAnsi="Times New Roman"/>
          <w:b/>
          <w:sz w:val="36"/>
          <w:szCs w:val="36"/>
        </w:rPr>
        <w:t>для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4219D0" w:rsidRDefault="004219D0" w:rsidP="006007A1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4219D0" w:rsidRDefault="004219D0" w:rsidP="006007A1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B11357" w:rsidRDefault="004219D0" w:rsidP="006007A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r w:rsidRPr="004219D0">
        <w:rPr>
          <w:rFonts w:ascii="Times New Roman" w:hAnsi="Times New Roman"/>
          <w:b/>
          <w:sz w:val="36"/>
          <w:szCs w:val="36"/>
        </w:rPr>
        <w:t>1</w:t>
      </w:r>
      <w:r w:rsidR="00F62AD1">
        <w:rPr>
          <w:rFonts w:ascii="Times New Roman" w:hAnsi="Times New Roman"/>
          <w:b/>
          <w:sz w:val="36"/>
          <w:szCs w:val="36"/>
        </w:rPr>
        <w:t>-4</w:t>
      </w:r>
      <w:r>
        <w:rPr>
          <w:rFonts w:ascii="Times New Roman" w:hAnsi="Times New Roman"/>
          <w:b/>
          <w:sz w:val="36"/>
          <w:szCs w:val="36"/>
        </w:rPr>
        <w:t xml:space="preserve"> класса</w:t>
      </w:r>
      <w:bookmarkEnd w:id="2"/>
      <w:r w:rsidR="00600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A1" w:rsidRDefault="006007A1" w:rsidP="006007A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A1" w:rsidRDefault="006007A1" w:rsidP="006007A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A1" w:rsidRDefault="006007A1" w:rsidP="006007A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A1" w:rsidRDefault="006007A1" w:rsidP="006007A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A1" w:rsidRDefault="006007A1" w:rsidP="006007A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A1" w:rsidRPr="00117B39" w:rsidRDefault="006007A1" w:rsidP="006007A1">
      <w:pPr>
        <w:pStyle w:val="afa"/>
        <w:spacing w:after="0" w:line="240" w:lineRule="atLeast"/>
        <w:ind w:left="5624"/>
        <w:rPr>
          <w:rFonts w:ascii="Times New Roman" w:hAnsi="Times New Roman"/>
          <w:sz w:val="24"/>
          <w:szCs w:val="24"/>
        </w:rPr>
      </w:pPr>
      <w:r w:rsidRPr="00117B39">
        <w:rPr>
          <w:rFonts w:ascii="Times New Roman" w:hAnsi="Times New Roman"/>
          <w:sz w:val="24"/>
          <w:szCs w:val="24"/>
        </w:rPr>
        <w:t>Учитель</w:t>
      </w:r>
    </w:p>
    <w:p w:rsidR="006007A1" w:rsidRPr="00117B39" w:rsidRDefault="006007A1" w:rsidP="006007A1">
      <w:pPr>
        <w:pStyle w:val="afa"/>
        <w:spacing w:after="0" w:line="240" w:lineRule="atLeast"/>
        <w:ind w:left="5624"/>
        <w:rPr>
          <w:rFonts w:ascii="Times New Roman" w:hAnsi="Times New Roman"/>
          <w:sz w:val="24"/>
          <w:szCs w:val="24"/>
        </w:rPr>
      </w:pPr>
      <w:r w:rsidRPr="00117B39">
        <w:rPr>
          <w:rFonts w:ascii="Times New Roman" w:hAnsi="Times New Roman"/>
          <w:sz w:val="24"/>
          <w:szCs w:val="24"/>
        </w:rPr>
        <w:t>Боровикова Ольга Владимировна</w:t>
      </w:r>
    </w:p>
    <w:p w:rsidR="006007A1" w:rsidRPr="00117B39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Pr="00117B39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07A1" w:rsidRPr="00117B39" w:rsidRDefault="006007A1" w:rsidP="006007A1">
      <w:pPr>
        <w:pStyle w:val="afa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11357" w:rsidRPr="006007A1" w:rsidRDefault="006007A1" w:rsidP="006007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39">
        <w:rPr>
          <w:rFonts w:ascii="Times New Roman" w:hAnsi="Times New Roman" w:cs="Times New Roman"/>
          <w:b/>
          <w:sz w:val="28"/>
          <w:szCs w:val="28"/>
        </w:rPr>
        <w:t>с. Карапсель 2024</w:t>
      </w:r>
    </w:p>
    <w:p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5453"/>
        <w:gridCol w:w="1418"/>
        <w:gridCol w:w="1663"/>
      </w:tblGrid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6297" w:type="dxa"/>
            <w:gridSpan w:val="2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29925"/>
      <w:bookmarkStart w:id="6" w:name="_Hlk138962750"/>
      <w:bookmarkStart w:id="7" w:name="_Hlk138961499"/>
      <w:bookmarkStart w:id="8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  <w:r w:rsidRPr="00CB4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qhhv4yq7k70m" w:colFirst="0" w:colLast="0"/>
      <w:bookmarkEnd w:id="10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tlhvnjxibn50" w:colFirst="0" w:colLast="0"/>
      <w:bookmarkEnd w:id="11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7"/>
    <w:bookmarkEnd w:id="9"/>
    <w:p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:rsidR="00CB4C49" w:rsidRPr="00F62AD1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:rsidR="00F62AD1" w:rsidRP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класс</w:t>
      </w:r>
    </w:p>
    <w:p w:rsidR="00F62AD1" w:rsidRDefault="00F62AD1" w:rsidP="00F62AD1">
      <w:pPr>
        <w:pStyle w:val="1"/>
        <w:numPr>
          <w:ilvl w:val="0"/>
          <w:numId w:val="22"/>
        </w:numPr>
        <w:spacing w:before="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44130059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2"/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:rsidR="00F62AD1" w:rsidRDefault="00F62AD1" w:rsidP="00F62A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F62AD1" w:rsidRDefault="00F62AD1" w:rsidP="00F62A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:rsidR="00F62AD1" w:rsidRDefault="00F62AD1" w:rsidP="00F62A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F62AD1" w:rsidRDefault="00F62AD1" w:rsidP="00F62A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:rsidR="00F62AD1" w:rsidRDefault="00F62AD1" w:rsidP="00F62A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во 2 классе определяет следующие задачи:</w:t>
      </w:r>
    </w:p>
    <w:p w:rsidR="00F62AD1" w:rsidRDefault="00F62AD1" w:rsidP="00F62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составлять развернутые связные высказывания с опорой на план;</w:t>
      </w:r>
    </w:p>
    <w:p w:rsidR="00F62AD1" w:rsidRDefault="00F62AD1" w:rsidP="00F62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:rsidR="00F62AD1" w:rsidRDefault="00F62AD1" w:rsidP="00F62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:rsidR="00F62AD1" w:rsidRDefault="00F62AD1" w:rsidP="00F62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:rsidR="00F62AD1" w:rsidRDefault="00F62AD1" w:rsidP="00F62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:rsidR="00F62AD1" w:rsidRDefault="00F62AD1" w:rsidP="00F62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F62AD1" w:rsidRDefault="00F62AD1" w:rsidP="00F62AD1">
      <w:pPr>
        <w:pStyle w:val="1"/>
        <w:numPr>
          <w:ilvl w:val="0"/>
          <w:numId w:val="18"/>
        </w:numPr>
        <w:spacing w:before="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413006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3"/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F62AD1" w:rsidRDefault="00F62AD1" w:rsidP="00F62AD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речи;</w:t>
      </w:r>
    </w:p>
    <w:p w:rsidR="00F62AD1" w:rsidRDefault="00F62AD1" w:rsidP="00F62AD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:rsidR="00F62AD1" w:rsidRDefault="00F62AD1" w:rsidP="00F62AD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:rsidR="00F62AD1" w:rsidRDefault="00F62AD1" w:rsidP="00F62AD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работой, положительно эмоционально настроен, то эффективность уроков заметно возрастает.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:rsidR="00F62AD1" w:rsidRDefault="00F62AD1" w:rsidP="00F62AD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8"/>
        <w:gridCol w:w="5331"/>
        <w:gridCol w:w="1418"/>
        <w:gridCol w:w="1662"/>
      </w:tblGrid>
      <w:tr w:rsidR="00F62AD1" w:rsidTr="00C826FF">
        <w:tc>
          <w:tcPr>
            <w:tcW w:w="96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F62AD1" w:rsidTr="00C826FF">
        <w:tc>
          <w:tcPr>
            <w:tcW w:w="96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AD1" w:rsidTr="00C826FF">
        <w:tc>
          <w:tcPr>
            <w:tcW w:w="96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62AD1" w:rsidTr="00C826FF">
        <w:tc>
          <w:tcPr>
            <w:tcW w:w="96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62AD1" w:rsidTr="00C826FF">
        <w:tc>
          <w:tcPr>
            <w:tcW w:w="96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62AD1" w:rsidTr="00C826FF">
        <w:tc>
          <w:tcPr>
            <w:tcW w:w="6299" w:type="dxa"/>
            <w:gridSpan w:val="2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:rsidR="00F62AD1" w:rsidRDefault="00F62AD1" w:rsidP="00C8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62AD1" w:rsidRPr="00900542" w:rsidRDefault="00F62AD1" w:rsidP="00F62AD1">
      <w:pPr>
        <w:pStyle w:val="2"/>
        <w:numPr>
          <w:ilvl w:val="0"/>
          <w:numId w:val="25"/>
        </w:numPr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144130061"/>
      <w:r w:rsidRPr="0090054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4"/>
      <w:r w:rsidRPr="0090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D1" w:rsidRDefault="00F62AD1" w:rsidP="00F62AD1">
      <w:pPr>
        <w:pStyle w:val="a4"/>
        <w:spacing w:line="240" w:lineRule="atLeast"/>
        <w:ind w:left="720"/>
        <w:rPr>
          <w:rFonts w:ascii="Times New Roman" w:hAnsi="Times New Roman"/>
          <w:b/>
          <w:sz w:val="28"/>
          <w:szCs w:val="28"/>
        </w:rPr>
      </w:pPr>
      <w:r w:rsidRPr="001C62AB">
        <w:rPr>
          <w:rFonts w:ascii="Times New Roman" w:hAnsi="Times New Roman"/>
          <w:b/>
          <w:sz w:val="28"/>
          <w:szCs w:val="28"/>
        </w:rPr>
        <w:t xml:space="preserve"> Личностные:</w:t>
      </w:r>
    </w:p>
    <w:p w:rsidR="00F62AD1" w:rsidRPr="007346AF" w:rsidRDefault="00F62AD1" w:rsidP="00F62AD1">
      <w:pPr>
        <w:pStyle w:val="a7"/>
        <w:numPr>
          <w:ilvl w:val="0"/>
          <w:numId w:val="23"/>
        </w:numPr>
        <w:spacing w:line="240" w:lineRule="atLeast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F62AD1" w:rsidRPr="007346AF" w:rsidRDefault="00F62AD1" w:rsidP="00F62AD1">
      <w:pPr>
        <w:pStyle w:val="a7"/>
        <w:numPr>
          <w:ilvl w:val="1"/>
          <w:numId w:val="24"/>
        </w:numPr>
        <w:spacing w:line="240" w:lineRule="atLeast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:rsidR="00F62AD1" w:rsidRPr="007346AF" w:rsidRDefault="00F62AD1" w:rsidP="00F62AD1">
      <w:pPr>
        <w:pStyle w:val="a7"/>
        <w:numPr>
          <w:ilvl w:val="1"/>
          <w:numId w:val="24"/>
        </w:numPr>
        <w:spacing w:line="240" w:lineRule="atLeast"/>
        <w:ind w:left="0" w:firstLine="426"/>
        <w:jc w:val="both"/>
        <w:rPr>
          <w:b/>
          <w:sz w:val="28"/>
          <w:szCs w:val="28"/>
        </w:rPr>
      </w:pPr>
      <w:bookmarkStart w:id="15" w:name="_heading=h.otmo4wfdhgm" w:colFirst="0" w:colLast="0"/>
      <w:bookmarkEnd w:id="15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62AD1" w:rsidRPr="00900542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:rsidR="00F62AD1" w:rsidRDefault="00F62AD1" w:rsidP="00F62A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:rsidR="00F62AD1" w:rsidRDefault="00F62AD1" w:rsidP="00F62A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F62AD1" w:rsidRDefault="00F62AD1" w:rsidP="00F62A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:rsidR="00F62AD1" w:rsidRDefault="00F62AD1" w:rsidP="00F62A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:rsidR="00F62AD1" w:rsidRDefault="00F62AD1" w:rsidP="00F62A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:rsidR="00F62AD1" w:rsidRDefault="00F62AD1" w:rsidP="00F62A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правильные средства интонации с опорой на образец речи учителя и анализ речевой ситуации;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:rsidR="00F62AD1" w:rsidRDefault="00F62AD1" w:rsidP="00F62A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:rsidR="00F62AD1" w:rsidRP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D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62AD1" w:rsidRDefault="00F62AD1" w:rsidP="00F62AD1">
      <w:pPr>
        <w:pStyle w:val="1"/>
        <w:numPr>
          <w:ilvl w:val="0"/>
          <w:numId w:val="31"/>
        </w:numPr>
        <w:spacing w:before="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30143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6"/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68 часов в год (2 часа в неделю).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F62AD1" w:rsidRDefault="00F62AD1" w:rsidP="00F62AD1">
      <w:pPr>
        <w:tabs>
          <w:tab w:val="left" w:pos="567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2AD1" w:rsidRDefault="00F62AD1" w:rsidP="00F62AD1">
      <w:pPr>
        <w:numPr>
          <w:ilvl w:val="0"/>
          <w:numId w:val="2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F62AD1" w:rsidRDefault="00F62AD1" w:rsidP="00F62AD1">
      <w:pPr>
        <w:numPr>
          <w:ilvl w:val="0"/>
          <w:numId w:val="2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F62AD1" w:rsidRDefault="00F62AD1" w:rsidP="00F62AD1">
      <w:pPr>
        <w:numPr>
          <w:ilvl w:val="0"/>
          <w:numId w:val="2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F62AD1" w:rsidRDefault="00F62AD1" w:rsidP="00F62AD1">
      <w:pPr>
        <w:numPr>
          <w:ilvl w:val="0"/>
          <w:numId w:val="2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F62AD1" w:rsidRDefault="00F62AD1" w:rsidP="00F62AD1">
      <w:pPr>
        <w:numPr>
          <w:ilvl w:val="0"/>
          <w:numId w:val="2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культуры речевого общения.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в 3 классе определяет следующие задачи:</w:t>
      </w:r>
    </w:p>
    <w:p w:rsidR="00F62AD1" w:rsidRDefault="00F62AD1" w:rsidP="00F62AD1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обучающимся в  обобщении имеющегося у них речевого опыта;</w:t>
      </w:r>
    </w:p>
    <w:p w:rsidR="00F62AD1" w:rsidRDefault="00F62AD1" w:rsidP="00F62AD1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:rsidR="00F62AD1" w:rsidRDefault="00F62AD1" w:rsidP="00F62AD1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конструктивно участвовать в споре;</w:t>
      </w:r>
    </w:p>
    <w:p w:rsidR="00F62AD1" w:rsidRDefault="00F62AD1" w:rsidP="00F62AD1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словаря предметной лексикой и этикетными выражениями;</w:t>
      </w:r>
    </w:p>
    <w:p w:rsidR="00F62AD1" w:rsidRDefault="00F62AD1" w:rsidP="00F62AD1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слушать речь в аудиозаписи;</w:t>
      </w:r>
    </w:p>
    <w:p w:rsidR="00F62AD1" w:rsidRDefault="00F62AD1" w:rsidP="00F62AD1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чуткого отношения к живой природе.</w:t>
      </w:r>
    </w:p>
    <w:p w:rsidR="00F62AD1" w:rsidRDefault="00F62AD1" w:rsidP="00F62AD1">
      <w:pPr>
        <w:spacing w:after="0" w:line="240" w:lineRule="atLeast"/>
        <w:ind w:left="7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F62AD1" w:rsidRDefault="00F62AD1" w:rsidP="00F62AD1">
      <w:pPr>
        <w:pStyle w:val="1"/>
        <w:numPr>
          <w:ilvl w:val="0"/>
          <w:numId w:val="28"/>
        </w:numPr>
        <w:spacing w:before="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441301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7"/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др.</w:t>
      </w:r>
    </w:p>
    <w:p w:rsidR="00F62AD1" w:rsidRDefault="00F62AD1" w:rsidP="00F62AD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54"/>
        <w:gridCol w:w="1484"/>
        <w:gridCol w:w="1740"/>
      </w:tblGrid>
      <w:tr w:rsidR="00F62AD1" w:rsidTr="00C826FF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62AD1" w:rsidRDefault="00F62AD1" w:rsidP="00C826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AD1" w:rsidRDefault="00F62AD1" w:rsidP="00C826FF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F62AD1" w:rsidRDefault="00F62AD1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62AD1" w:rsidTr="00C826FF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D1" w:rsidTr="00C826FF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AD1" w:rsidTr="00C826FF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AD1" w:rsidTr="00C826FF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AD1" w:rsidTr="00C826FF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62AD1" w:rsidRDefault="00F62AD1" w:rsidP="00F62AD1">
      <w:pPr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AD1" w:rsidRDefault="00F62AD1" w:rsidP="00F62AD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62AD1" w:rsidRPr="00D84FC7" w:rsidRDefault="00F62AD1" w:rsidP="00F62AD1">
      <w:pPr>
        <w:pStyle w:val="2"/>
        <w:numPr>
          <w:ilvl w:val="0"/>
          <w:numId w:val="34"/>
        </w:numPr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44130145"/>
      <w:r w:rsidRPr="00D84FC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8"/>
      <w:r w:rsidRPr="00D84FC7">
        <w:rPr>
          <w:rFonts w:ascii="Times New Roman" w:hAnsi="Times New Roman" w:cs="Times New Roman"/>
          <w:sz w:val="28"/>
          <w:szCs w:val="28"/>
        </w:rPr>
        <w:t xml:space="preserve"> </w:t>
      </w:r>
      <w:r w:rsidRPr="00D84FC7">
        <w:rPr>
          <w:rFonts w:ascii="Times New Roman" w:hAnsi="Times New Roman" w:cs="Times New Roman"/>
          <w:sz w:val="28"/>
          <w:szCs w:val="28"/>
        </w:rPr>
        <w:br/>
      </w:r>
    </w:p>
    <w:p w:rsidR="00F62AD1" w:rsidRDefault="00F62AD1" w:rsidP="00F62AD1">
      <w:pPr>
        <w:pStyle w:val="a4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E9B">
        <w:rPr>
          <w:rFonts w:ascii="Times New Roman" w:hAnsi="Times New Roman"/>
          <w:b/>
          <w:sz w:val="28"/>
          <w:szCs w:val="28"/>
        </w:rPr>
        <w:t>Личностные:</w:t>
      </w:r>
    </w:p>
    <w:p w:rsidR="00F62AD1" w:rsidRPr="009C22A8" w:rsidRDefault="00F62AD1" w:rsidP="00F62AD1">
      <w:pPr>
        <w:pStyle w:val="a7"/>
        <w:numPr>
          <w:ilvl w:val="0"/>
          <w:numId w:val="32"/>
        </w:numPr>
        <w:spacing w:line="240" w:lineRule="atLeast"/>
        <w:ind w:left="0" w:firstLine="360"/>
        <w:jc w:val="both"/>
        <w:rPr>
          <w:b/>
          <w:sz w:val="28"/>
          <w:szCs w:val="28"/>
        </w:rPr>
      </w:pPr>
      <w:r w:rsidRPr="009C22A8">
        <w:rPr>
          <w:sz w:val="28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F62AD1" w:rsidRPr="009C22A8" w:rsidRDefault="00F62AD1" w:rsidP="00F62AD1">
      <w:pPr>
        <w:pStyle w:val="a7"/>
        <w:numPr>
          <w:ilvl w:val="1"/>
          <w:numId w:val="33"/>
        </w:numPr>
        <w:spacing w:line="240" w:lineRule="atLeast"/>
        <w:ind w:left="0" w:firstLine="360"/>
        <w:jc w:val="both"/>
        <w:rPr>
          <w:b/>
          <w:sz w:val="28"/>
          <w:szCs w:val="28"/>
        </w:rPr>
      </w:pPr>
      <w:bookmarkStart w:id="19" w:name="_heading=h.hejgp2yn9zju" w:colFirst="0" w:colLast="0"/>
      <w:bookmarkEnd w:id="19"/>
      <w:r w:rsidRPr="009C22A8">
        <w:rPr>
          <w:sz w:val="28"/>
          <w:szCs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F62AD1" w:rsidRPr="009C22A8" w:rsidRDefault="00F62AD1" w:rsidP="00F62AD1">
      <w:pPr>
        <w:pStyle w:val="a7"/>
        <w:numPr>
          <w:ilvl w:val="1"/>
          <w:numId w:val="33"/>
        </w:numPr>
        <w:spacing w:line="240" w:lineRule="atLeast"/>
        <w:ind w:left="0" w:firstLine="360"/>
        <w:jc w:val="both"/>
        <w:rPr>
          <w:sz w:val="28"/>
          <w:szCs w:val="28"/>
        </w:rPr>
      </w:pPr>
      <w:bookmarkStart w:id="20" w:name="_heading=h.33c7kl3aphtz" w:colFirst="0" w:colLast="0"/>
      <w:bookmarkEnd w:id="20"/>
      <w:r w:rsidRPr="009C22A8">
        <w:rPr>
          <w:sz w:val="28"/>
          <w:szCs w:val="28"/>
        </w:rPr>
        <w:t>овладение социально-бытовыми навыками, используемыми в повседневной жизни.</w:t>
      </w:r>
    </w:p>
    <w:p w:rsidR="00F62AD1" w:rsidRPr="00D84FC7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обучающихся;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F62AD1" w:rsidRDefault="00F62AD1" w:rsidP="00F62AD1">
      <w:pPr>
        <w:numPr>
          <w:ilvl w:val="0"/>
          <w:numId w:val="2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Достаточный уровень: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содержание сказок и рассказов, прочитанных учителем или артистами в аудиозаписи;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произносить чистоговорки, короткие стихотворения после анализа;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сведения о себе: имя и фамилию, адрес, имена и фамилии своих родственников;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коллективном составлении рассказа по темам речевых ситуаций; 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:rsidR="00F62AD1" w:rsidRDefault="00F62AD1" w:rsidP="00F62AD1">
      <w:pPr>
        <w:numPr>
          <w:ilvl w:val="0"/>
          <w:numId w:val="30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слушать сказку или рассказ, пересказывать содержание.</w:t>
      </w:r>
    </w:p>
    <w:p w:rsidR="00F62AD1" w:rsidRP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b/>
          <w:sz w:val="24"/>
          <w:szCs w:val="24"/>
        </w:rPr>
      </w:pPr>
      <w:r w:rsidRPr="00F62AD1">
        <w:rPr>
          <w:b/>
          <w:sz w:val="24"/>
          <w:szCs w:val="24"/>
        </w:rPr>
        <w:t>4 класс</w:t>
      </w:r>
    </w:p>
    <w:p w:rsidR="00F62AD1" w:rsidRDefault="00F62AD1" w:rsidP="00F62A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p w:rsidR="00F62AD1" w:rsidRDefault="00F62AD1" w:rsidP="00F62AD1">
      <w:pPr>
        <w:pStyle w:val="1"/>
        <w:numPr>
          <w:ilvl w:val="0"/>
          <w:numId w:val="40"/>
        </w:numPr>
        <w:spacing w:before="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44130243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21"/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62AD1" w:rsidRDefault="00F62AD1" w:rsidP="00F62AD1">
      <w:pPr>
        <w:numPr>
          <w:ilvl w:val="0"/>
          <w:numId w:val="35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:rsidR="00F62AD1" w:rsidRDefault="00F62AD1" w:rsidP="00F62AD1">
      <w:pPr>
        <w:numPr>
          <w:ilvl w:val="0"/>
          <w:numId w:val="35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:rsidR="00F62AD1" w:rsidRDefault="00F62AD1" w:rsidP="00F62AD1">
      <w:pPr>
        <w:numPr>
          <w:ilvl w:val="0"/>
          <w:numId w:val="35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:rsidR="00F62AD1" w:rsidRDefault="00F62AD1" w:rsidP="00F62AD1">
      <w:pPr>
        <w:numPr>
          <w:ilvl w:val="0"/>
          <w:numId w:val="35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:rsidR="00F62AD1" w:rsidRDefault="00F62AD1" w:rsidP="00F62AD1">
      <w:pPr>
        <w:numPr>
          <w:ilvl w:val="0"/>
          <w:numId w:val="35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в 4 классе определяет следующие задачи:</w:t>
      </w:r>
    </w:p>
    <w:p w:rsidR="00F62AD1" w:rsidRDefault="00F62AD1" w:rsidP="00F62AD1">
      <w:pPr>
        <w:numPr>
          <w:ilvl w:val="0"/>
          <w:numId w:val="3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:rsidR="00F62AD1" w:rsidRDefault="00F62AD1" w:rsidP="00F62AD1">
      <w:pPr>
        <w:numPr>
          <w:ilvl w:val="0"/>
          <w:numId w:val="3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F62AD1" w:rsidRDefault="00F62AD1" w:rsidP="00F62AD1">
      <w:pPr>
        <w:numPr>
          <w:ilvl w:val="0"/>
          <w:numId w:val="3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:rsidR="00F62AD1" w:rsidRDefault="00F62AD1" w:rsidP="00F62AD1">
      <w:pPr>
        <w:numPr>
          <w:ilvl w:val="0"/>
          <w:numId w:val="3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:rsidR="00F62AD1" w:rsidRDefault="00F62AD1" w:rsidP="00F62AD1">
      <w:pPr>
        <w:numPr>
          <w:ilvl w:val="0"/>
          <w:numId w:val="3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F62AD1" w:rsidRDefault="00F62AD1" w:rsidP="00F62AD1">
      <w:pPr>
        <w:spacing w:after="0" w:line="240" w:lineRule="atLeast"/>
        <w:ind w:firstLine="709"/>
        <w:jc w:val="both"/>
      </w:pPr>
    </w:p>
    <w:p w:rsidR="00F62AD1" w:rsidRPr="00260E5F" w:rsidRDefault="00F62AD1" w:rsidP="00F62A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F62AD1" w:rsidRDefault="00F62AD1" w:rsidP="00F62AD1">
      <w:pPr>
        <w:pStyle w:val="1"/>
        <w:numPr>
          <w:ilvl w:val="0"/>
          <w:numId w:val="37"/>
        </w:numPr>
        <w:spacing w:before="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2"/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F62AD1" w:rsidRDefault="00F62AD1" w:rsidP="00F62AD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5649"/>
        <w:gridCol w:w="1448"/>
        <w:gridCol w:w="1697"/>
      </w:tblGrid>
      <w:tr w:rsidR="00F62AD1" w:rsidTr="00C826FF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62AD1" w:rsidTr="00C826FF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AD1" w:rsidTr="00C826FF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AD1" w:rsidTr="00C826FF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AD1" w:rsidTr="00C826FF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AD1" w:rsidRDefault="00F62AD1" w:rsidP="00C826F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AD1" w:rsidTr="00C826FF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D1" w:rsidRDefault="00F62AD1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62AD1" w:rsidRDefault="00F62AD1" w:rsidP="00F62AD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AD1" w:rsidRDefault="00F62AD1" w:rsidP="00F62AD1">
      <w:pPr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AD1" w:rsidRDefault="00F62AD1" w:rsidP="00F62AD1">
      <w:pPr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62AD1" w:rsidRPr="00653B2C" w:rsidRDefault="00F62AD1" w:rsidP="00F62AD1">
      <w:pPr>
        <w:pStyle w:val="2"/>
        <w:numPr>
          <w:ilvl w:val="0"/>
          <w:numId w:val="43"/>
        </w:numPr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14413024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23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D1" w:rsidRDefault="00F62AD1" w:rsidP="00F62AD1">
      <w:pPr>
        <w:pStyle w:val="a4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:rsidR="00F62AD1" w:rsidRPr="008C69BE" w:rsidRDefault="00F62AD1" w:rsidP="00F62AD1">
      <w:pPr>
        <w:pStyle w:val="a7"/>
        <w:numPr>
          <w:ilvl w:val="0"/>
          <w:numId w:val="41"/>
        </w:numPr>
        <w:spacing w:line="240" w:lineRule="atLeast"/>
        <w:ind w:left="0" w:firstLine="426"/>
        <w:jc w:val="both"/>
        <w:rPr>
          <w:b/>
          <w:sz w:val="28"/>
          <w:szCs w:val="28"/>
        </w:rPr>
      </w:pPr>
      <w:r w:rsidRPr="008C69BE">
        <w:rPr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:rsidR="00F62AD1" w:rsidRPr="008C69BE" w:rsidRDefault="00F62AD1" w:rsidP="00F62AD1">
      <w:pPr>
        <w:pStyle w:val="a7"/>
        <w:numPr>
          <w:ilvl w:val="1"/>
          <w:numId w:val="42"/>
        </w:numPr>
        <w:spacing w:line="240" w:lineRule="atLeast"/>
        <w:ind w:left="0" w:firstLine="426"/>
        <w:jc w:val="both"/>
        <w:rPr>
          <w:b/>
          <w:sz w:val="28"/>
          <w:szCs w:val="28"/>
        </w:rPr>
      </w:pPr>
      <w:r w:rsidRPr="008C69BE">
        <w:rPr>
          <w:sz w:val="28"/>
          <w:szCs w:val="28"/>
        </w:rPr>
        <w:t>представление о различных социальных ролях: собственных и окружающих людей;</w:t>
      </w:r>
    </w:p>
    <w:p w:rsidR="00F62AD1" w:rsidRPr="008C69BE" w:rsidRDefault="00F62AD1" w:rsidP="00F62AD1">
      <w:pPr>
        <w:pStyle w:val="a7"/>
        <w:numPr>
          <w:ilvl w:val="1"/>
          <w:numId w:val="42"/>
        </w:numPr>
        <w:spacing w:line="240" w:lineRule="atLeast"/>
        <w:ind w:left="0" w:firstLine="426"/>
        <w:jc w:val="both"/>
        <w:rPr>
          <w:b/>
          <w:sz w:val="28"/>
          <w:szCs w:val="28"/>
        </w:rPr>
      </w:pPr>
      <w:bookmarkStart w:id="24" w:name="_heading=h.poukkwsjkzld" w:colFirst="0" w:colLast="0"/>
      <w:bookmarkEnd w:id="24"/>
      <w:r w:rsidRPr="008C69BE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F62AD1" w:rsidRPr="008C69BE" w:rsidRDefault="00F62AD1" w:rsidP="00F62AD1">
      <w:pPr>
        <w:pStyle w:val="a7"/>
        <w:numPr>
          <w:ilvl w:val="1"/>
          <w:numId w:val="42"/>
        </w:numPr>
        <w:spacing w:line="240" w:lineRule="atLeast"/>
        <w:ind w:left="0" w:firstLine="426"/>
        <w:jc w:val="both"/>
        <w:rPr>
          <w:sz w:val="28"/>
          <w:szCs w:val="28"/>
        </w:rPr>
      </w:pPr>
      <w:bookmarkStart w:id="25" w:name="_heading=h.xe781bml23n2" w:colFirst="0" w:colLast="0"/>
      <w:bookmarkEnd w:id="25"/>
      <w:r w:rsidRPr="008C69BE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F62AD1" w:rsidRPr="00653B2C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F62AD1" w:rsidRDefault="00F62AD1" w:rsidP="00F62AD1">
      <w:pPr>
        <w:numPr>
          <w:ilvl w:val="0"/>
          <w:numId w:val="38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F62AD1" w:rsidRDefault="00F62AD1" w:rsidP="00F62AD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F62AD1" w:rsidRDefault="00F62AD1" w:rsidP="00F62AD1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:rsidR="00F62AD1" w:rsidRDefault="00F62AD1" w:rsidP="00F62AD1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:rsidR="00F62AD1" w:rsidRDefault="00F62AD1" w:rsidP="00F62AD1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F62AD1" w:rsidRDefault="00F62AD1" w:rsidP="00F62AD1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:rsidR="00F62AD1" w:rsidRDefault="00F62AD1" w:rsidP="00F62AD1">
      <w:pPr>
        <w:numPr>
          <w:ilvl w:val="0"/>
          <w:numId w:val="3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:rsidR="00F62AD1" w:rsidRDefault="00F62AD1" w:rsidP="00F62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sz w:val="24"/>
          <w:szCs w:val="24"/>
        </w:rPr>
      </w:pPr>
    </w:p>
    <w:p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6" w:name="_heading=h.4d34og8"/>
      <w:bookmarkStart w:id="27" w:name="_Hlk138961962"/>
      <w:bookmarkEnd w:id="26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27"/>
    <w:p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heading=h.ha5t6xo5ig3n"/>
      <w:bookmarkStart w:id="29" w:name="_heading=h.4jaqapzeqpkz" w:colFirst="0" w:colLast="0"/>
      <w:bookmarkEnd w:id="8"/>
      <w:bookmarkEnd w:id="28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heading=h.gjdgxs" w:colFirst="0" w:colLast="0"/>
      <w:bookmarkEnd w:id="3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>
          <w:footerReference w:type="even" r:id="rId12"/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11357" w:rsidRDefault="00B11357" w:rsidP="00F62AD1">
      <w:pPr>
        <w:pStyle w:val="1"/>
        <w:spacing w:before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E0" w:rsidRDefault="005569E0">
      <w:pPr>
        <w:spacing w:after="0" w:line="240" w:lineRule="auto"/>
      </w:pPr>
      <w:r>
        <w:separator/>
      </w:r>
    </w:p>
  </w:endnote>
  <w:endnote w:type="continuationSeparator" w:id="1">
    <w:p w:rsidR="005569E0" w:rsidRDefault="005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A1" w:rsidRDefault="007F16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007A1">
      <w:rPr>
        <w:color w:val="000000"/>
      </w:rPr>
      <w:instrText>PAGE</w:instrText>
    </w:r>
    <w:r>
      <w:rPr>
        <w:color w:val="000000"/>
      </w:rPr>
      <w:fldChar w:fldCharType="end"/>
    </w:r>
  </w:p>
  <w:p w:rsidR="006007A1" w:rsidRDefault="006007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A1" w:rsidRDefault="007F16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007A1">
      <w:rPr>
        <w:color w:val="000000"/>
      </w:rPr>
      <w:instrText>PAGE</w:instrText>
    </w:r>
    <w:r>
      <w:rPr>
        <w:color w:val="000000"/>
      </w:rPr>
      <w:fldChar w:fldCharType="separate"/>
    </w:r>
    <w:r w:rsidR="009E10CC">
      <w:rPr>
        <w:noProof/>
        <w:color w:val="000000"/>
      </w:rPr>
      <w:t>2</w:t>
    </w:r>
    <w:r>
      <w:rPr>
        <w:color w:val="000000"/>
      </w:rPr>
      <w:fldChar w:fldCharType="end"/>
    </w:r>
  </w:p>
  <w:p w:rsidR="006007A1" w:rsidRDefault="006007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E0" w:rsidRDefault="005569E0">
      <w:pPr>
        <w:spacing w:after="0" w:line="240" w:lineRule="auto"/>
      </w:pPr>
      <w:r>
        <w:separator/>
      </w:r>
    </w:p>
  </w:footnote>
  <w:footnote w:type="continuationSeparator" w:id="1">
    <w:p w:rsidR="005569E0" w:rsidRDefault="0055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30"/>
  </w:num>
  <w:num w:numId="5">
    <w:abstractNumId w:val="18"/>
  </w:num>
  <w:num w:numId="6">
    <w:abstractNumId w:val="9"/>
  </w:num>
  <w:num w:numId="7">
    <w:abstractNumId w:val="37"/>
  </w:num>
  <w:num w:numId="8">
    <w:abstractNumId w:val="6"/>
  </w:num>
  <w:num w:numId="9">
    <w:abstractNumId w:val="21"/>
  </w:num>
  <w:num w:numId="10">
    <w:abstractNumId w:val="41"/>
  </w:num>
  <w:num w:numId="11">
    <w:abstractNumId w:val="14"/>
  </w:num>
  <w:num w:numId="12">
    <w:abstractNumId w:val="11"/>
  </w:num>
  <w:num w:numId="13">
    <w:abstractNumId w:val="25"/>
  </w:num>
  <w:num w:numId="14">
    <w:abstractNumId w:val="32"/>
  </w:num>
  <w:num w:numId="15">
    <w:abstractNumId w:val="7"/>
  </w:num>
  <w:num w:numId="16">
    <w:abstractNumId w:val="19"/>
  </w:num>
  <w:num w:numId="17">
    <w:abstractNumId w:val="22"/>
  </w:num>
  <w:num w:numId="18">
    <w:abstractNumId w:val="35"/>
  </w:num>
  <w:num w:numId="19">
    <w:abstractNumId w:val="33"/>
  </w:num>
  <w:num w:numId="20">
    <w:abstractNumId w:val="42"/>
  </w:num>
  <w:num w:numId="21">
    <w:abstractNumId w:val="39"/>
  </w:num>
  <w:num w:numId="22">
    <w:abstractNumId w:val="23"/>
  </w:num>
  <w:num w:numId="23">
    <w:abstractNumId w:val="3"/>
  </w:num>
  <w:num w:numId="24">
    <w:abstractNumId w:val="8"/>
  </w:num>
  <w:num w:numId="25">
    <w:abstractNumId w:val="28"/>
  </w:num>
  <w:num w:numId="26">
    <w:abstractNumId w:val="31"/>
  </w:num>
  <w:num w:numId="27">
    <w:abstractNumId w:val="29"/>
  </w:num>
  <w:num w:numId="28">
    <w:abstractNumId w:val="36"/>
  </w:num>
  <w:num w:numId="29">
    <w:abstractNumId w:val="1"/>
  </w:num>
  <w:num w:numId="30">
    <w:abstractNumId w:val="40"/>
  </w:num>
  <w:num w:numId="31">
    <w:abstractNumId w:val="27"/>
  </w:num>
  <w:num w:numId="32">
    <w:abstractNumId w:val="34"/>
  </w:num>
  <w:num w:numId="33">
    <w:abstractNumId w:val="0"/>
  </w:num>
  <w:num w:numId="34">
    <w:abstractNumId w:val="10"/>
  </w:num>
  <w:num w:numId="35">
    <w:abstractNumId w:val="4"/>
  </w:num>
  <w:num w:numId="36">
    <w:abstractNumId w:val="15"/>
  </w:num>
  <w:num w:numId="37">
    <w:abstractNumId w:val="24"/>
  </w:num>
  <w:num w:numId="38">
    <w:abstractNumId w:val="26"/>
  </w:num>
  <w:num w:numId="39">
    <w:abstractNumId w:val="38"/>
  </w:num>
  <w:num w:numId="40">
    <w:abstractNumId w:val="5"/>
  </w:num>
  <w:num w:numId="41">
    <w:abstractNumId w:val="20"/>
  </w:num>
  <w:num w:numId="42">
    <w:abstractNumId w:val="17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357"/>
    <w:rsid w:val="00003BE9"/>
    <w:rsid w:val="00013C12"/>
    <w:rsid w:val="00057EF2"/>
    <w:rsid w:val="00323E5A"/>
    <w:rsid w:val="00335233"/>
    <w:rsid w:val="004219D0"/>
    <w:rsid w:val="004E339A"/>
    <w:rsid w:val="005569E0"/>
    <w:rsid w:val="00582B2C"/>
    <w:rsid w:val="006007A1"/>
    <w:rsid w:val="00646312"/>
    <w:rsid w:val="006817D0"/>
    <w:rsid w:val="006C1009"/>
    <w:rsid w:val="00723258"/>
    <w:rsid w:val="00793D03"/>
    <w:rsid w:val="007F1640"/>
    <w:rsid w:val="008B31F5"/>
    <w:rsid w:val="009D594C"/>
    <w:rsid w:val="009E10CC"/>
    <w:rsid w:val="00B11357"/>
    <w:rsid w:val="00B703B4"/>
    <w:rsid w:val="00CB4C49"/>
    <w:rsid w:val="00CF5D9E"/>
    <w:rsid w:val="00D31E87"/>
    <w:rsid w:val="00F62AD1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rsid w:val="006463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6463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463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463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463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463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6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4631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6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rsid w:val="006463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6463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60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60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616979-E1FC-4A3B-85B5-ED115201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3</cp:revision>
  <dcterms:created xsi:type="dcterms:W3CDTF">2024-11-21T02:22:00Z</dcterms:created>
  <dcterms:modified xsi:type="dcterms:W3CDTF">2024-11-21T07:58:00Z</dcterms:modified>
</cp:coreProperties>
</file>